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94C7" w14:textId="1744A6F5" w:rsidR="00242016" w:rsidRPr="0057737E" w:rsidRDefault="00DB515D" w:rsidP="42260EDC">
      <w:pPr>
        <w:rPr>
          <w:rFonts w:asciiTheme="minorHAnsi" w:hAnsiTheme="minorHAnsi" w:cstheme="minorBidi"/>
          <w:sz w:val="22"/>
          <w:szCs w:val="22"/>
        </w:rPr>
      </w:pPr>
      <w:r>
        <w:rPr>
          <w:rFonts w:asciiTheme="minorHAnsi" w:hAnsiTheme="minorHAnsi" w:cstheme="minorHAnsi"/>
          <w:b/>
          <w:noProof/>
          <w:sz w:val="22"/>
          <w:szCs w:val="22"/>
        </w:rPr>
        <w:drawing>
          <wp:anchor distT="0" distB="0" distL="114300" distR="114300" simplePos="0" relativeHeight="251658240" behindDoc="0" locked="0" layoutInCell="1" allowOverlap="1" wp14:anchorId="1E0C46F1" wp14:editId="7862FAB8">
            <wp:simplePos x="0" y="0"/>
            <wp:positionH relativeFrom="column">
              <wp:posOffset>2540</wp:posOffset>
            </wp:positionH>
            <wp:positionV relativeFrom="paragraph">
              <wp:posOffset>0</wp:posOffset>
            </wp:positionV>
            <wp:extent cx="1240155" cy="514985"/>
            <wp:effectExtent l="0" t="0" r="444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155" cy="514985"/>
                    </a:xfrm>
                    <a:prstGeom prst="rect">
                      <a:avLst/>
                    </a:prstGeom>
                  </pic:spPr>
                </pic:pic>
              </a:graphicData>
            </a:graphic>
            <wp14:sizeRelH relativeFrom="page">
              <wp14:pctWidth>0</wp14:pctWidth>
            </wp14:sizeRelH>
            <wp14:sizeRelV relativeFrom="page">
              <wp14:pctHeight>0</wp14:pctHeight>
            </wp14:sizeRelV>
          </wp:anchor>
        </w:drawing>
      </w:r>
      <w:r w:rsidR="00792256" w:rsidRPr="42260EDC">
        <w:rPr>
          <w:rFonts w:asciiTheme="minorHAnsi" w:hAnsiTheme="minorHAnsi" w:cstheme="minorBidi"/>
          <w:b/>
          <w:bCs/>
          <w:sz w:val="22"/>
          <w:szCs w:val="22"/>
        </w:rPr>
        <w:t xml:space="preserve">Professor of </w:t>
      </w:r>
      <w:r w:rsidR="00207177" w:rsidRPr="42260EDC">
        <w:rPr>
          <w:rFonts w:asciiTheme="minorHAnsi" w:hAnsiTheme="minorHAnsi" w:cstheme="minorBidi"/>
          <w:b/>
          <w:bCs/>
          <w:sz w:val="22"/>
          <w:szCs w:val="22"/>
        </w:rPr>
        <w:t>Theology</w:t>
      </w:r>
      <w:r>
        <w:br/>
      </w:r>
      <w:r w:rsidR="00242016" w:rsidRPr="42260EDC">
        <w:rPr>
          <w:rFonts w:asciiTheme="minorHAnsi" w:hAnsiTheme="minorHAnsi" w:cstheme="minorBidi"/>
          <w:sz w:val="22"/>
          <w:szCs w:val="22"/>
        </w:rPr>
        <w:t>Nazarene Theological Seminary seek</w:t>
      </w:r>
      <w:r w:rsidR="003D51AD" w:rsidRPr="42260EDC">
        <w:rPr>
          <w:rFonts w:asciiTheme="minorHAnsi" w:hAnsiTheme="minorHAnsi" w:cstheme="minorBidi"/>
          <w:sz w:val="22"/>
          <w:szCs w:val="22"/>
        </w:rPr>
        <w:t>s</w:t>
      </w:r>
      <w:r w:rsidR="00242016" w:rsidRPr="42260EDC">
        <w:rPr>
          <w:rFonts w:asciiTheme="minorHAnsi" w:hAnsiTheme="minorHAnsi" w:cstheme="minorBidi"/>
          <w:sz w:val="22"/>
          <w:szCs w:val="22"/>
        </w:rPr>
        <w:t xml:space="preserve"> applicants for a</w:t>
      </w:r>
      <w:r w:rsidR="00CD7EC0" w:rsidRPr="42260EDC">
        <w:rPr>
          <w:rFonts w:asciiTheme="minorHAnsi" w:hAnsiTheme="minorHAnsi" w:cstheme="minorBidi"/>
          <w:sz w:val="22"/>
          <w:szCs w:val="22"/>
        </w:rPr>
        <w:t>n</w:t>
      </w:r>
      <w:r w:rsidR="00242016" w:rsidRPr="42260EDC">
        <w:rPr>
          <w:rFonts w:asciiTheme="minorHAnsi" w:hAnsiTheme="minorHAnsi" w:cstheme="minorBidi"/>
          <w:sz w:val="22"/>
          <w:szCs w:val="22"/>
        </w:rPr>
        <w:t xml:space="preserve"> open-rank professor of </w:t>
      </w:r>
      <w:r w:rsidR="00207177" w:rsidRPr="42260EDC">
        <w:rPr>
          <w:rFonts w:asciiTheme="minorHAnsi" w:hAnsiTheme="minorHAnsi" w:cstheme="minorBidi"/>
          <w:sz w:val="22"/>
          <w:szCs w:val="22"/>
        </w:rPr>
        <w:t>Theology</w:t>
      </w:r>
      <w:r w:rsidR="00DD4A81" w:rsidRPr="42260EDC">
        <w:rPr>
          <w:rFonts w:asciiTheme="minorHAnsi" w:hAnsiTheme="minorHAnsi" w:cstheme="minorBidi"/>
          <w:sz w:val="22"/>
          <w:szCs w:val="22"/>
        </w:rPr>
        <w:t xml:space="preserve">. </w:t>
      </w:r>
    </w:p>
    <w:p w14:paraId="09AF0B79" w14:textId="77777777" w:rsidR="00F111B0" w:rsidRPr="0057737E" w:rsidRDefault="00F111B0" w:rsidP="008779E2">
      <w:pPr>
        <w:rPr>
          <w:rFonts w:asciiTheme="minorHAnsi" w:hAnsiTheme="minorHAnsi" w:cstheme="minorHAnsi"/>
          <w:sz w:val="22"/>
          <w:szCs w:val="22"/>
        </w:rPr>
      </w:pPr>
    </w:p>
    <w:p w14:paraId="47CFA499" w14:textId="287F2596" w:rsidR="004C3072" w:rsidRPr="0057737E" w:rsidRDefault="008779E2" w:rsidP="008779E2">
      <w:pPr>
        <w:rPr>
          <w:rFonts w:asciiTheme="minorHAnsi" w:hAnsiTheme="minorHAnsi" w:cstheme="minorHAnsi"/>
          <w:sz w:val="22"/>
          <w:szCs w:val="22"/>
        </w:rPr>
      </w:pPr>
      <w:r w:rsidRPr="0057737E">
        <w:rPr>
          <w:rFonts w:asciiTheme="minorHAnsi" w:hAnsiTheme="minorHAnsi" w:cstheme="minorHAnsi"/>
          <w:sz w:val="22"/>
          <w:szCs w:val="22"/>
        </w:rPr>
        <w:t>Candidates must hold (or be near completion of) a terminal degree</w:t>
      </w:r>
      <w:r w:rsidR="00FF344F" w:rsidRPr="0057737E">
        <w:rPr>
          <w:rFonts w:asciiTheme="minorHAnsi" w:hAnsiTheme="minorHAnsi" w:cstheme="minorHAnsi"/>
          <w:sz w:val="22"/>
          <w:szCs w:val="22"/>
        </w:rPr>
        <w:t xml:space="preserve"> in Theology, </w:t>
      </w:r>
      <w:r w:rsidRPr="0057737E">
        <w:rPr>
          <w:rFonts w:asciiTheme="minorHAnsi" w:hAnsiTheme="minorHAnsi" w:cstheme="minorHAnsi"/>
          <w:sz w:val="22"/>
          <w:szCs w:val="22"/>
        </w:rPr>
        <w:t>preferably a Ph.D. or Th.D.</w:t>
      </w:r>
      <w:r w:rsidR="001F485B" w:rsidRPr="0057737E">
        <w:rPr>
          <w:rFonts w:asciiTheme="minorHAnsi" w:hAnsiTheme="minorHAnsi" w:cstheme="minorHAnsi"/>
          <w:sz w:val="22"/>
          <w:szCs w:val="22"/>
        </w:rPr>
        <w:t xml:space="preserve">, and </w:t>
      </w:r>
      <w:r w:rsidRPr="0057737E">
        <w:rPr>
          <w:rFonts w:asciiTheme="minorHAnsi" w:hAnsiTheme="minorHAnsi" w:cstheme="minorHAnsi"/>
          <w:sz w:val="22"/>
          <w:szCs w:val="22"/>
        </w:rPr>
        <w:t>have a record of excellence</w:t>
      </w:r>
      <w:r w:rsidR="006A7CB1" w:rsidRPr="0057737E">
        <w:rPr>
          <w:rFonts w:asciiTheme="minorHAnsi" w:hAnsiTheme="minorHAnsi" w:cstheme="minorHAnsi"/>
          <w:sz w:val="22"/>
          <w:szCs w:val="22"/>
        </w:rPr>
        <w:t>, or demonstrate promise,</w:t>
      </w:r>
      <w:r w:rsidRPr="0057737E">
        <w:rPr>
          <w:rFonts w:asciiTheme="minorHAnsi" w:hAnsiTheme="minorHAnsi" w:cstheme="minorHAnsi"/>
          <w:sz w:val="22"/>
          <w:szCs w:val="22"/>
        </w:rPr>
        <w:t xml:space="preserve"> in teaching, scholarship, and ecclesial practice. </w:t>
      </w:r>
      <w:r w:rsidR="0057737E">
        <w:rPr>
          <w:rFonts w:asciiTheme="minorHAnsi" w:hAnsiTheme="minorHAnsi" w:cstheme="minorHAnsi"/>
          <w:sz w:val="22"/>
          <w:szCs w:val="22"/>
        </w:rPr>
        <w:t>The successful</w:t>
      </w:r>
      <w:r w:rsidRPr="0057737E">
        <w:rPr>
          <w:rFonts w:asciiTheme="minorHAnsi" w:hAnsiTheme="minorHAnsi" w:cstheme="minorHAnsi"/>
          <w:sz w:val="22"/>
          <w:szCs w:val="22"/>
        </w:rPr>
        <w:t xml:space="preserve"> candidate will </w:t>
      </w:r>
      <w:r w:rsidR="001F485B" w:rsidRPr="0057737E">
        <w:rPr>
          <w:rFonts w:asciiTheme="minorHAnsi" w:hAnsiTheme="minorHAnsi" w:cstheme="minorHAnsi"/>
          <w:sz w:val="22"/>
          <w:szCs w:val="22"/>
        </w:rPr>
        <w:t xml:space="preserve">bring expertise from </w:t>
      </w:r>
      <w:r w:rsidR="00645666" w:rsidRPr="0057737E">
        <w:rPr>
          <w:rFonts w:asciiTheme="minorHAnsi" w:hAnsiTheme="minorHAnsi" w:cstheme="minorHAnsi"/>
          <w:sz w:val="22"/>
          <w:szCs w:val="22"/>
        </w:rPr>
        <w:t>one</w:t>
      </w:r>
      <w:r w:rsidR="001F485B" w:rsidRPr="0057737E">
        <w:rPr>
          <w:rFonts w:asciiTheme="minorHAnsi" w:hAnsiTheme="minorHAnsi" w:cstheme="minorHAnsi"/>
          <w:sz w:val="22"/>
          <w:szCs w:val="22"/>
        </w:rPr>
        <w:t xml:space="preserve"> of the following disciplines: constructive, historical, philosophical, or contemporary theolog</w:t>
      </w:r>
      <w:r w:rsidR="006A7CB1" w:rsidRPr="0057737E">
        <w:rPr>
          <w:rFonts w:asciiTheme="minorHAnsi" w:hAnsiTheme="minorHAnsi" w:cstheme="minorHAnsi"/>
          <w:sz w:val="22"/>
          <w:szCs w:val="22"/>
        </w:rPr>
        <w:t>y.</w:t>
      </w:r>
      <w:r w:rsidR="005034CD" w:rsidRPr="0057737E">
        <w:rPr>
          <w:rFonts w:asciiTheme="minorHAnsi" w:hAnsiTheme="minorHAnsi" w:cstheme="minorHAnsi"/>
          <w:sz w:val="22"/>
          <w:szCs w:val="22"/>
        </w:rPr>
        <w:t xml:space="preserve">  </w:t>
      </w:r>
      <w:r w:rsidR="00645666" w:rsidRPr="0057737E">
        <w:rPr>
          <w:rFonts w:asciiTheme="minorHAnsi" w:hAnsiTheme="minorHAnsi" w:cstheme="minorHAnsi"/>
          <w:sz w:val="22"/>
          <w:szCs w:val="22"/>
        </w:rPr>
        <w:t>Candidates should demonstrate familiarity with changing ministerial contexts and innovative approaches to teaching and Christian practice.</w:t>
      </w:r>
    </w:p>
    <w:p w14:paraId="75D82A54" w14:textId="77777777" w:rsidR="005034CD" w:rsidRPr="0057737E" w:rsidRDefault="005034CD" w:rsidP="008779E2">
      <w:pPr>
        <w:rPr>
          <w:rFonts w:asciiTheme="minorHAnsi" w:hAnsiTheme="minorHAnsi" w:cstheme="minorHAnsi"/>
          <w:sz w:val="22"/>
          <w:szCs w:val="22"/>
        </w:rPr>
      </w:pPr>
    </w:p>
    <w:p w14:paraId="5D7DE5BF" w14:textId="77777777" w:rsidR="00B65A81" w:rsidRDefault="00242016" w:rsidP="00242016">
      <w:pPr>
        <w:rPr>
          <w:rFonts w:asciiTheme="minorHAnsi" w:hAnsiTheme="minorHAnsi" w:cstheme="minorHAnsi"/>
          <w:sz w:val="22"/>
          <w:szCs w:val="22"/>
        </w:rPr>
      </w:pPr>
      <w:r w:rsidRPr="0057737E">
        <w:rPr>
          <w:rFonts w:asciiTheme="minorHAnsi" w:hAnsiTheme="minorHAnsi" w:cstheme="minorHAnsi"/>
          <w:sz w:val="22"/>
          <w:szCs w:val="22"/>
        </w:rPr>
        <w:t xml:space="preserve">Responsibilities will include teaching graduate introductory </w:t>
      </w:r>
      <w:r w:rsidR="00A430DF">
        <w:rPr>
          <w:rFonts w:asciiTheme="minorHAnsi" w:hAnsiTheme="minorHAnsi" w:cstheme="minorHAnsi"/>
          <w:sz w:val="22"/>
          <w:szCs w:val="22"/>
        </w:rPr>
        <w:t xml:space="preserve">classes </w:t>
      </w:r>
      <w:r w:rsidRPr="0057737E">
        <w:rPr>
          <w:rFonts w:asciiTheme="minorHAnsi" w:hAnsiTheme="minorHAnsi" w:cstheme="minorHAnsi"/>
          <w:sz w:val="22"/>
          <w:szCs w:val="22"/>
        </w:rPr>
        <w:t xml:space="preserve">and specialized courses, </w:t>
      </w:r>
      <w:r w:rsidR="005034CD" w:rsidRPr="0057737E">
        <w:rPr>
          <w:rFonts w:asciiTheme="minorHAnsi" w:hAnsiTheme="minorHAnsi" w:cstheme="minorHAnsi"/>
          <w:sz w:val="22"/>
          <w:szCs w:val="22"/>
        </w:rPr>
        <w:t>including courses in Wesleyan theology</w:t>
      </w:r>
      <w:r w:rsidR="00A430DF">
        <w:rPr>
          <w:rFonts w:asciiTheme="minorHAnsi" w:hAnsiTheme="minorHAnsi" w:cstheme="minorHAnsi"/>
          <w:sz w:val="22"/>
          <w:szCs w:val="22"/>
        </w:rPr>
        <w:t>. Additional responsibilities include</w:t>
      </w:r>
      <w:r w:rsidR="005034CD" w:rsidRPr="0057737E">
        <w:rPr>
          <w:rFonts w:asciiTheme="minorHAnsi" w:hAnsiTheme="minorHAnsi" w:cstheme="minorHAnsi"/>
          <w:sz w:val="22"/>
          <w:szCs w:val="22"/>
        </w:rPr>
        <w:t xml:space="preserve"> </w:t>
      </w:r>
      <w:r w:rsidRPr="0057737E">
        <w:rPr>
          <w:rFonts w:asciiTheme="minorHAnsi" w:hAnsiTheme="minorHAnsi" w:cstheme="minorHAnsi"/>
          <w:sz w:val="22"/>
          <w:szCs w:val="22"/>
        </w:rPr>
        <w:t xml:space="preserve">advising Doctor of Ministry students and participation in the spiritual formation of students. NTS faculty teach in </w:t>
      </w:r>
      <w:r w:rsidR="00207177" w:rsidRPr="0057737E">
        <w:rPr>
          <w:rFonts w:asciiTheme="minorHAnsi" w:hAnsiTheme="minorHAnsi" w:cstheme="minorHAnsi"/>
          <w:sz w:val="22"/>
          <w:szCs w:val="22"/>
        </w:rPr>
        <w:t>asynchronous, h</w:t>
      </w:r>
      <w:r w:rsidRPr="0057737E">
        <w:rPr>
          <w:rFonts w:asciiTheme="minorHAnsi" w:hAnsiTheme="minorHAnsi" w:cstheme="minorHAnsi"/>
          <w:sz w:val="22"/>
          <w:szCs w:val="22"/>
        </w:rPr>
        <w:t>ybrid</w:t>
      </w:r>
      <w:r w:rsidR="00207177" w:rsidRPr="0057737E">
        <w:rPr>
          <w:rFonts w:asciiTheme="minorHAnsi" w:hAnsiTheme="minorHAnsi" w:cstheme="minorHAnsi"/>
          <w:sz w:val="22"/>
          <w:szCs w:val="22"/>
        </w:rPr>
        <w:t xml:space="preserve">, and </w:t>
      </w:r>
      <w:r w:rsidR="005C1B8C" w:rsidRPr="0057737E">
        <w:rPr>
          <w:rFonts w:asciiTheme="minorHAnsi" w:hAnsiTheme="minorHAnsi" w:cstheme="minorHAnsi"/>
          <w:sz w:val="22"/>
          <w:szCs w:val="22"/>
        </w:rPr>
        <w:t>cohort</w:t>
      </w:r>
      <w:r w:rsidRPr="0057737E">
        <w:rPr>
          <w:rFonts w:asciiTheme="minorHAnsi" w:hAnsiTheme="minorHAnsi" w:cstheme="minorHAnsi"/>
          <w:sz w:val="22"/>
          <w:szCs w:val="22"/>
        </w:rPr>
        <w:t xml:space="preserve"> formats</w:t>
      </w:r>
      <w:r w:rsidR="000E4124">
        <w:rPr>
          <w:rFonts w:asciiTheme="minorHAnsi" w:hAnsiTheme="minorHAnsi" w:cstheme="minorHAnsi"/>
          <w:sz w:val="22"/>
          <w:szCs w:val="22"/>
        </w:rPr>
        <w:t>, with</w:t>
      </w:r>
      <w:r w:rsidR="00DD4A81" w:rsidRPr="0057737E">
        <w:rPr>
          <w:rFonts w:asciiTheme="minorHAnsi" w:hAnsiTheme="minorHAnsi" w:cstheme="minorHAnsi"/>
          <w:sz w:val="22"/>
          <w:szCs w:val="22"/>
        </w:rPr>
        <w:t xml:space="preserve"> standard teaching loads of 6 courses </w:t>
      </w:r>
      <w:r w:rsidR="00816F8E" w:rsidRPr="0057737E">
        <w:rPr>
          <w:rFonts w:asciiTheme="minorHAnsi" w:hAnsiTheme="minorHAnsi" w:cstheme="minorHAnsi"/>
          <w:sz w:val="22"/>
          <w:szCs w:val="22"/>
        </w:rPr>
        <w:t xml:space="preserve">(18 credit hours) </w:t>
      </w:r>
      <w:r w:rsidR="00DD4A81" w:rsidRPr="0057737E">
        <w:rPr>
          <w:rFonts w:asciiTheme="minorHAnsi" w:hAnsiTheme="minorHAnsi" w:cstheme="minorHAnsi"/>
          <w:sz w:val="22"/>
          <w:szCs w:val="22"/>
        </w:rPr>
        <w:t xml:space="preserve">per </w:t>
      </w:r>
      <w:r w:rsidR="00A41FF1">
        <w:rPr>
          <w:rFonts w:asciiTheme="minorHAnsi" w:hAnsiTheme="minorHAnsi" w:cstheme="minorHAnsi"/>
          <w:sz w:val="22"/>
          <w:szCs w:val="22"/>
        </w:rPr>
        <w:t xml:space="preserve">academic </w:t>
      </w:r>
      <w:r w:rsidR="00DD4A81" w:rsidRPr="0057737E">
        <w:rPr>
          <w:rFonts w:asciiTheme="minorHAnsi" w:hAnsiTheme="minorHAnsi" w:cstheme="minorHAnsi"/>
          <w:sz w:val="22"/>
          <w:szCs w:val="22"/>
        </w:rPr>
        <w:t>year</w:t>
      </w:r>
      <w:r w:rsidRPr="0057737E">
        <w:rPr>
          <w:rFonts w:asciiTheme="minorHAnsi" w:hAnsiTheme="minorHAnsi" w:cstheme="minorHAnsi"/>
          <w:sz w:val="22"/>
          <w:szCs w:val="22"/>
        </w:rPr>
        <w:t xml:space="preserve">. </w:t>
      </w:r>
    </w:p>
    <w:p w14:paraId="559BE987" w14:textId="77777777" w:rsidR="00B65A81" w:rsidRDefault="00B65A81" w:rsidP="00242016">
      <w:pPr>
        <w:rPr>
          <w:rFonts w:asciiTheme="minorHAnsi" w:hAnsiTheme="minorHAnsi" w:cstheme="minorHAnsi"/>
          <w:sz w:val="22"/>
          <w:szCs w:val="22"/>
        </w:rPr>
      </w:pPr>
    </w:p>
    <w:p w14:paraId="1E295C47" w14:textId="41E3A774" w:rsidR="00242016" w:rsidRPr="0099325E" w:rsidRDefault="00645666" w:rsidP="00242016">
      <w:pPr>
        <w:rPr>
          <w:rFonts w:asciiTheme="minorHAnsi" w:hAnsiTheme="minorHAnsi" w:cstheme="minorBidi"/>
          <w:sz w:val="22"/>
          <w:szCs w:val="22"/>
        </w:rPr>
      </w:pPr>
      <w:r w:rsidRPr="0057737E">
        <w:rPr>
          <w:rStyle w:val="normaltextrun"/>
          <w:rFonts w:asciiTheme="minorHAnsi" w:hAnsiTheme="minorHAnsi" w:cstheme="minorHAnsi"/>
          <w:sz w:val="22"/>
          <w:szCs w:val="22"/>
        </w:rPr>
        <w:t xml:space="preserve">Faculty should be in harmony with the theological foundations of the </w:t>
      </w:r>
      <w:hyperlink r:id="rId9" w:history="1">
        <w:r w:rsidRPr="002F6723">
          <w:rPr>
            <w:rStyle w:val="Hyperlink"/>
            <w:rFonts w:asciiTheme="minorHAnsi" w:hAnsiTheme="minorHAnsi" w:cstheme="minorHAnsi"/>
            <w:sz w:val="22"/>
            <w:szCs w:val="22"/>
          </w:rPr>
          <w:t>Church of the Nazarene</w:t>
        </w:r>
      </w:hyperlink>
      <w:r w:rsidRPr="0057737E">
        <w:rPr>
          <w:rStyle w:val="normaltextrun"/>
          <w:rFonts w:asciiTheme="minorHAnsi" w:hAnsiTheme="minorHAnsi" w:cstheme="minorHAnsi"/>
          <w:sz w:val="22"/>
          <w:szCs w:val="22"/>
        </w:rPr>
        <w:t xml:space="preserve"> as expressed in the </w:t>
      </w:r>
      <w:hyperlink r:id="rId10" w:history="1">
        <w:r w:rsidRPr="002F6723">
          <w:rPr>
            <w:rStyle w:val="Hyperlink"/>
            <w:rFonts w:asciiTheme="minorHAnsi" w:hAnsiTheme="minorHAnsi" w:cstheme="minorHAnsi"/>
            <w:sz w:val="22"/>
            <w:szCs w:val="22"/>
          </w:rPr>
          <w:t>Articles of Faith</w:t>
        </w:r>
      </w:hyperlink>
      <w:r w:rsidRPr="0057737E">
        <w:rPr>
          <w:rStyle w:val="normaltextrun"/>
          <w:rFonts w:asciiTheme="minorHAnsi" w:hAnsiTheme="minorHAnsi" w:cstheme="minorHAnsi"/>
          <w:sz w:val="22"/>
          <w:szCs w:val="22"/>
        </w:rPr>
        <w:t xml:space="preserve">, </w:t>
      </w:r>
      <w:hyperlink r:id="rId11" w:history="1">
        <w:r w:rsidRPr="00A337D0">
          <w:rPr>
            <w:rStyle w:val="Hyperlink"/>
            <w:rFonts w:asciiTheme="minorHAnsi" w:hAnsiTheme="minorHAnsi" w:cstheme="minorHAnsi"/>
            <w:sz w:val="22"/>
            <w:szCs w:val="22"/>
          </w:rPr>
          <w:t>Covenant of Christian Character</w:t>
        </w:r>
      </w:hyperlink>
      <w:r w:rsidRPr="0057737E">
        <w:rPr>
          <w:rStyle w:val="normaltextrun"/>
          <w:rFonts w:asciiTheme="minorHAnsi" w:hAnsiTheme="minorHAnsi" w:cstheme="minorHAnsi"/>
          <w:sz w:val="22"/>
          <w:szCs w:val="22"/>
        </w:rPr>
        <w:t xml:space="preserve">, and </w:t>
      </w:r>
      <w:hyperlink r:id="rId12" w:history="1">
        <w:r w:rsidRPr="002B4224">
          <w:rPr>
            <w:rStyle w:val="Hyperlink"/>
            <w:rFonts w:asciiTheme="minorHAnsi" w:hAnsiTheme="minorHAnsi" w:cstheme="minorHAnsi"/>
            <w:sz w:val="22"/>
            <w:szCs w:val="22"/>
          </w:rPr>
          <w:t>Covenant of Christian Conduct</w:t>
        </w:r>
      </w:hyperlink>
      <w:r w:rsidRPr="0057737E">
        <w:rPr>
          <w:rStyle w:val="normaltextrun"/>
          <w:rFonts w:asciiTheme="minorHAnsi" w:hAnsiTheme="minorHAnsi" w:cstheme="minorHAnsi"/>
          <w:sz w:val="22"/>
          <w:szCs w:val="22"/>
        </w:rPr>
        <w:t xml:space="preserve"> in the Manual of the Church of the Nazarene</w:t>
      </w:r>
      <w:r w:rsidR="0084310A">
        <w:rPr>
          <w:rStyle w:val="normaltextrun"/>
          <w:rFonts w:asciiTheme="minorHAnsi" w:hAnsiTheme="minorHAnsi" w:cstheme="minorHAnsi"/>
          <w:sz w:val="22"/>
          <w:szCs w:val="22"/>
        </w:rPr>
        <w:t>,</w:t>
      </w:r>
      <w:r w:rsidRPr="0057737E">
        <w:rPr>
          <w:rStyle w:val="normaltextrun"/>
          <w:rFonts w:asciiTheme="minorHAnsi" w:hAnsiTheme="minorHAnsi" w:cstheme="minorHAnsi"/>
          <w:sz w:val="22"/>
          <w:szCs w:val="22"/>
        </w:rPr>
        <w:t xml:space="preserve"> and </w:t>
      </w:r>
      <w:r w:rsidR="0084310A">
        <w:rPr>
          <w:rStyle w:val="normaltextrun"/>
          <w:rFonts w:asciiTheme="minorHAnsi" w:hAnsiTheme="minorHAnsi" w:cstheme="minorHAnsi"/>
          <w:sz w:val="22"/>
          <w:szCs w:val="22"/>
        </w:rPr>
        <w:t xml:space="preserve">should </w:t>
      </w:r>
      <w:r w:rsidRPr="0057737E">
        <w:rPr>
          <w:rStyle w:val="normaltextrun"/>
          <w:rFonts w:asciiTheme="minorHAnsi" w:hAnsiTheme="minorHAnsi" w:cstheme="minorHAnsi"/>
          <w:sz w:val="22"/>
          <w:szCs w:val="22"/>
        </w:rPr>
        <w:t>fully support the mission of the Seminary.</w:t>
      </w:r>
      <w:r w:rsidR="003F7A14">
        <w:rPr>
          <w:rStyle w:val="normaltextrun"/>
          <w:rFonts w:asciiTheme="minorHAnsi" w:hAnsiTheme="minorHAnsi" w:cstheme="minorHAnsi"/>
          <w:sz w:val="22"/>
          <w:szCs w:val="22"/>
        </w:rPr>
        <w:t xml:space="preserve">  </w:t>
      </w:r>
      <w:r w:rsidR="003F7A14" w:rsidRPr="6D02618A">
        <w:rPr>
          <w:rFonts w:asciiTheme="minorHAnsi" w:hAnsiTheme="minorHAnsi" w:cstheme="minorBidi"/>
          <w:sz w:val="22"/>
          <w:szCs w:val="22"/>
        </w:rPr>
        <w:t xml:space="preserve">NTS faculty live around the </w:t>
      </w:r>
      <w:r w:rsidR="0099325E">
        <w:rPr>
          <w:rFonts w:asciiTheme="minorHAnsi" w:hAnsiTheme="minorHAnsi" w:cstheme="minorBidi"/>
          <w:sz w:val="22"/>
          <w:szCs w:val="22"/>
        </w:rPr>
        <w:t>United States</w:t>
      </w:r>
      <w:r w:rsidR="003F7A14" w:rsidRPr="6D02618A">
        <w:rPr>
          <w:rFonts w:asciiTheme="minorHAnsi" w:hAnsiTheme="minorHAnsi" w:cstheme="minorBidi"/>
          <w:sz w:val="22"/>
          <w:szCs w:val="22"/>
        </w:rPr>
        <w:t>, committing to physical presence at regularly scheduled gatherings throughout the academic year, and subject to the Seminary’s remote work policy.</w:t>
      </w:r>
    </w:p>
    <w:p w14:paraId="73D5E580" w14:textId="773F8E26" w:rsidR="004C3072" w:rsidRDefault="004C3072" w:rsidP="005C1B8C">
      <w:pPr>
        <w:rPr>
          <w:rFonts w:asciiTheme="minorHAnsi" w:hAnsiTheme="minorHAnsi" w:cstheme="minorHAnsi"/>
          <w:sz w:val="22"/>
          <w:szCs w:val="22"/>
        </w:rPr>
      </w:pPr>
    </w:p>
    <w:p w14:paraId="1AC9EDD6" w14:textId="77777777" w:rsidR="003A4C62" w:rsidRPr="0057737E" w:rsidRDefault="003A4C62" w:rsidP="003A4C62">
      <w:pPr>
        <w:rPr>
          <w:rFonts w:asciiTheme="minorHAnsi" w:hAnsiTheme="minorHAnsi" w:cstheme="minorHAnsi"/>
          <w:b/>
          <w:sz w:val="22"/>
          <w:szCs w:val="22"/>
        </w:rPr>
      </w:pPr>
      <w:r w:rsidRPr="0057737E">
        <w:rPr>
          <w:rFonts w:asciiTheme="minorHAnsi" w:hAnsiTheme="minorHAnsi" w:cstheme="minorHAnsi"/>
          <w:b/>
          <w:sz w:val="22"/>
          <w:szCs w:val="22"/>
        </w:rPr>
        <w:t xml:space="preserve">Application Process: </w:t>
      </w:r>
    </w:p>
    <w:p w14:paraId="4FB5DCF2" w14:textId="003CF422" w:rsidR="003A4C62" w:rsidRPr="0057737E" w:rsidRDefault="003A4C62" w:rsidP="6D02618A">
      <w:pPr>
        <w:rPr>
          <w:rFonts w:asciiTheme="minorHAnsi" w:hAnsiTheme="minorHAnsi" w:cstheme="minorBidi"/>
          <w:sz w:val="22"/>
          <w:szCs w:val="22"/>
        </w:rPr>
      </w:pPr>
      <w:r w:rsidRPr="6D02618A">
        <w:rPr>
          <w:rFonts w:asciiTheme="minorHAnsi" w:hAnsiTheme="minorHAnsi" w:cstheme="minorBidi"/>
          <w:sz w:val="22"/>
          <w:szCs w:val="22"/>
        </w:rPr>
        <w:t xml:space="preserve">Evaluation of applications will begin </w:t>
      </w:r>
      <w:r w:rsidR="14A33338" w:rsidRPr="6D02618A">
        <w:rPr>
          <w:rFonts w:asciiTheme="minorHAnsi" w:hAnsiTheme="minorHAnsi" w:cstheme="minorBidi"/>
          <w:sz w:val="22"/>
          <w:szCs w:val="22"/>
        </w:rPr>
        <w:t xml:space="preserve">October 15, </w:t>
      </w:r>
      <w:r w:rsidRPr="6D02618A">
        <w:rPr>
          <w:rFonts w:asciiTheme="minorHAnsi" w:hAnsiTheme="minorHAnsi" w:cstheme="minorBidi"/>
          <w:sz w:val="22"/>
          <w:szCs w:val="22"/>
        </w:rPr>
        <w:t>and continue until the position is filled, with a start date as early as August 2023. Rank and salary are dependent upon qualifications and experience. NTS is an Equal Opportunity Employer. Candidates from underrepresented groups are encouraged to apply. Application materials should include:</w:t>
      </w:r>
    </w:p>
    <w:p w14:paraId="0EE9FE38" w14:textId="77777777" w:rsidR="003A4C62" w:rsidRPr="0057737E" w:rsidRDefault="003A4C62" w:rsidP="003A4C62">
      <w:pPr>
        <w:pStyle w:val="ListParagraph"/>
        <w:numPr>
          <w:ilvl w:val="0"/>
          <w:numId w:val="1"/>
        </w:numPr>
        <w:rPr>
          <w:rFonts w:cstheme="minorHAnsi"/>
        </w:rPr>
      </w:pPr>
      <w:r w:rsidRPr="0057737E">
        <w:rPr>
          <w:rFonts w:cstheme="minorHAnsi"/>
        </w:rPr>
        <w:t>Cover letter</w:t>
      </w:r>
    </w:p>
    <w:p w14:paraId="41CA56B4" w14:textId="77777777" w:rsidR="003A4C62" w:rsidRPr="0057737E" w:rsidRDefault="003A4C62" w:rsidP="003A4C62">
      <w:pPr>
        <w:pStyle w:val="ListParagraph"/>
        <w:numPr>
          <w:ilvl w:val="0"/>
          <w:numId w:val="1"/>
        </w:numPr>
        <w:rPr>
          <w:rFonts w:cstheme="minorHAnsi"/>
        </w:rPr>
      </w:pPr>
      <w:r w:rsidRPr="0057737E">
        <w:rPr>
          <w:rFonts w:cstheme="minorHAnsi"/>
        </w:rPr>
        <w:t>Curriculum vitae with a list of at least three references</w:t>
      </w:r>
    </w:p>
    <w:p w14:paraId="0A6CFF40" w14:textId="77777777" w:rsidR="003A4C62" w:rsidRPr="0057737E" w:rsidRDefault="003A4C62" w:rsidP="003A4C62">
      <w:pPr>
        <w:pStyle w:val="ListParagraph"/>
        <w:numPr>
          <w:ilvl w:val="0"/>
          <w:numId w:val="1"/>
        </w:numPr>
        <w:rPr>
          <w:rFonts w:cstheme="minorHAnsi"/>
        </w:rPr>
      </w:pPr>
      <w:r w:rsidRPr="0057737E">
        <w:rPr>
          <w:rFonts w:cstheme="minorHAnsi"/>
        </w:rPr>
        <w:t>500-word statement that describes the candidate’s pedagogical approach</w:t>
      </w:r>
      <w:r>
        <w:rPr>
          <w:rFonts w:cstheme="minorHAnsi"/>
        </w:rPr>
        <w:t xml:space="preserve"> and</w:t>
      </w:r>
      <w:r w:rsidRPr="0057737E">
        <w:rPr>
          <w:rFonts w:cstheme="minorHAnsi"/>
        </w:rPr>
        <w:t xml:space="preserve"> scholarly agenda</w:t>
      </w:r>
    </w:p>
    <w:p w14:paraId="352F5B04" w14:textId="77777777" w:rsidR="00DB515D" w:rsidRDefault="003A4C62" w:rsidP="003A4C62">
      <w:pPr>
        <w:rPr>
          <w:rFonts w:asciiTheme="minorHAnsi" w:hAnsiTheme="minorHAnsi" w:cstheme="minorHAnsi"/>
          <w:sz w:val="22"/>
          <w:szCs w:val="22"/>
        </w:rPr>
      </w:pPr>
      <w:r w:rsidRPr="0057737E">
        <w:rPr>
          <w:rFonts w:asciiTheme="minorHAnsi" w:hAnsiTheme="minorHAnsi" w:cstheme="minorHAnsi"/>
          <w:sz w:val="22"/>
          <w:szCs w:val="22"/>
        </w:rPr>
        <w:t xml:space="preserve">Please submit all materials electronically to: </w:t>
      </w:r>
      <w:hyperlink r:id="rId13" w:history="1">
        <w:r w:rsidRPr="0057737E">
          <w:rPr>
            <w:rStyle w:val="Hyperlink"/>
            <w:rFonts w:asciiTheme="minorHAnsi" w:hAnsiTheme="minorHAnsi" w:cstheme="minorHAnsi"/>
            <w:sz w:val="22"/>
            <w:szCs w:val="22"/>
          </w:rPr>
          <w:t>HR@nts.edu</w:t>
        </w:r>
      </w:hyperlink>
      <w:r w:rsidRPr="0057737E">
        <w:rPr>
          <w:rFonts w:asciiTheme="minorHAnsi" w:hAnsiTheme="minorHAnsi" w:cstheme="minorHAnsi"/>
          <w:sz w:val="22"/>
          <w:szCs w:val="22"/>
        </w:rPr>
        <w:t>. Please include “Faculty position – YOUR NAME” as the subject line. Questions regarding the position should be directed to both</w:t>
      </w:r>
      <w:r w:rsidR="00DB515D">
        <w:rPr>
          <w:rFonts w:asciiTheme="minorHAnsi" w:hAnsiTheme="minorHAnsi" w:cstheme="minorHAnsi"/>
          <w:sz w:val="22"/>
          <w:szCs w:val="22"/>
        </w:rPr>
        <w:t>:</w:t>
      </w:r>
    </w:p>
    <w:p w14:paraId="08A728BC" w14:textId="399CFA5A" w:rsidR="00DB515D" w:rsidRDefault="00A2091C" w:rsidP="00DB515D">
      <w:pPr>
        <w:ind w:left="180"/>
        <w:rPr>
          <w:rFonts w:asciiTheme="minorHAnsi" w:hAnsiTheme="minorHAnsi" w:cstheme="minorHAnsi"/>
          <w:sz w:val="22"/>
          <w:szCs w:val="22"/>
        </w:rPr>
      </w:pPr>
      <w:r>
        <w:rPr>
          <w:rFonts w:asciiTheme="minorHAnsi" w:hAnsiTheme="minorHAnsi" w:cstheme="minorHAnsi"/>
          <w:sz w:val="22"/>
          <w:szCs w:val="22"/>
        </w:rPr>
        <w:t>Dr. Dean Blevins,</w:t>
      </w:r>
      <w:r w:rsidR="003A4C62" w:rsidRPr="0057737E">
        <w:rPr>
          <w:rFonts w:asciiTheme="minorHAnsi" w:hAnsiTheme="minorHAnsi" w:cstheme="minorHAnsi"/>
          <w:sz w:val="22"/>
          <w:szCs w:val="22"/>
        </w:rPr>
        <w:t xml:space="preserve"> Chair of the Search Committee</w:t>
      </w:r>
      <w:r w:rsidR="00495DF3">
        <w:rPr>
          <w:rFonts w:asciiTheme="minorHAnsi" w:hAnsiTheme="minorHAnsi" w:cstheme="minorHAnsi"/>
          <w:sz w:val="22"/>
          <w:szCs w:val="22"/>
        </w:rPr>
        <w:t xml:space="preserve"> (</w:t>
      </w:r>
      <w:hyperlink r:id="rId14" w:history="1">
        <w:r w:rsidR="00495DF3" w:rsidRPr="00DC4187">
          <w:rPr>
            <w:rStyle w:val="Hyperlink"/>
            <w:rFonts w:asciiTheme="minorHAnsi" w:hAnsiTheme="minorHAnsi" w:cstheme="minorHAnsi"/>
            <w:sz w:val="22"/>
            <w:szCs w:val="22"/>
          </w:rPr>
          <w:t>dean.blevins@nts.edu</w:t>
        </w:r>
      </w:hyperlink>
      <w:r w:rsidR="00495DF3">
        <w:rPr>
          <w:rFonts w:asciiTheme="minorHAnsi" w:hAnsiTheme="minorHAnsi" w:cstheme="minorHAnsi"/>
          <w:sz w:val="22"/>
          <w:szCs w:val="22"/>
        </w:rPr>
        <w:t>)</w:t>
      </w:r>
    </w:p>
    <w:p w14:paraId="6E378314" w14:textId="563D2756" w:rsidR="003A4C62" w:rsidRPr="0057737E" w:rsidRDefault="003A4C62" w:rsidP="00DB515D">
      <w:pPr>
        <w:ind w:left="180"/>
        <w:rPr>
          <w:rFonts w:asciiTheme="minorHAnsi" w:hAnsiTheme="minorHAnsi" w:cstheme="minorHAnsi"/>
          <w:sz w:val="22"/>
          <w:szCs w:val="22"/>
        </w:rPr>
      </w:pPr>
      <w:r w:rsidRPr="0057737E">
        <w:rPr>
          <w:rFonts w:asciiTheme="minorHAnsi" w:hAnsiTheme="minorHAnsi" w:cstheme="minorHAnsi"/>
          <w:sz w:val="22"/>
          <w:szCs w:val="22"/>
        </w:rPr>
        <w:t xml:space="preserve">Dr. Sarah </w:t>
      </w:r>
      <w:proofErr w:type="spellStart"/>
      <w:r w:rsidRPr="0057737E">
        <w:rPr>
          <w:rFonts w:asciiTheme="minorHAnsi" w:hAnsiTheme="minorHAnsi" w:cstheme="minorHAnsi"/>
          <w:sz w:val="22"/>
          <w:szCs w:val="22"/>
        </w:rPr>
        <w:t>Coleson-Derck</w:t>
      </w:r>
      <w:proofErr w:type="spellEnd"/>
      <w:r w:rsidRPr="0057737E">
        <w:rPr>
          <w:rFonts w:asciiTheme="minorHAnsi" w:hAnsiTheme="minorHAnsi" w:cstheme="minorHAnsi"/>
          <w:sz w:val="22"/>
          <w:szCs w:val="22"/>
        </w:rPr>
        <w:t xml:space="preserve">, Dean of the Faculty </w:t>
      </w:r>
      <w:r w:rsidR="00495DF3">
        <w:rPr>
          <w:rFonts w:asciiTheme="minorHAnsi" w:hAnsiTheme="minorHAnsi" w:cstheme="minorHAnsi"/>
          <w:sz w:val="22"/>
          <w:szCs w:val="22"/>
        </w:rPr>
        <w:t>(</w:t>
      </w:r>
      <w:hyperlink r:id="rId15" w:history="1">
        <w:r w:rsidR="009B46D6" w:rsidRPr="00DC4187">
          <w:rPr>
            <w:rStyle w:val="Hyperlink"/>
            <w:rFonts w:asciiTheme="minorHAnsi" w:hAnsiTheme="minorHAnsi" w:cstheme="minorHAnsi"/>
            <w:sz w:val="22"/>
            <w:szCs w:val="22"/>
          </w:rPr>
          <w:t>sarah.coleson-derck@nts.edu</w:t>
        </w:r>
      </w:hyperlink>
      <w:r w:rsidR="009B46D6">
        <w:rPr>
          <w:rFonts w:asciiTheme="minorHAnsi" w:hAnsiTheme="minorHAnsi" w:cstheme="minorHAnsi"/>
          <w:sz w:val="22"/>
          <w:szCs w:val="22"/>
        </w:rPr>
        <w:t>)</w:t>
      </w:r>
    </w:p>
    <w:p w14:paraId="0F01AEC7" w14:textId="77777777" w:rsidR="003A4C62" w:rsidRDefault="003A4C62" w:rsidP="005C1B8C">
      <w:pPr>
        <w:rPr>
          <w:rFonts w:asciiTheme="minorHAnsi" w:hAnsiTheme="minorHAnsi" w:cstheme="minorHAnsi"/>
          <w:sz w:val="22"/>
          <w:szCs w:val="22"/>
        </w:rPr>
      </w:pPr>
    </w:p>
    <w:p w14:paraId="5C3D4A41" w14:textId="0C71AAAF" w:rsidR="003D51AD" w:rsidRDefault="003D51AD" w:rsidP="005C1B8C">
      <w:pPr>
        <w:rPr>
          <w:rFonts w:asciiTheme="minorHAnsi" w:hAnsiTheme="minorHAnsi" w:cstheme="minorHAnsi"/>
          <w:b/>
          <w:bCs/>
          <w:sz w:val="22"/>
          <w:szCs w:val="22"/>
        </w:rPr>
      </w:pPr>
      <w:r w:rsidRPr="003A4C62">
        <w:rPr>
          <w:rFonts w:asciiTheme="minorHAnsi" w:hAnsiTheme="minorHAnsi" w:cstheme="minorHAnsi"/>
          <w:b/>
          <w:bCs/>
          <w:sz w:val="22"/>
          <w:szCs w:val="22"/>
        </w:rPr>
        <w:t>Further Information:</w:t>
      </w:r>
    </w:p>
    <w:p w14:paraId="450A586E" w14:textId="77777777" w:rsidR="003A4C62" w:rsidRPr="0057737E" w:rsidRDefault="003A4C62" w:rsidP="003A4C62">
      <w:pPr>
        <w:rPr>
          <w:rFonts w:asciiTheme="minorHAnsi" w:hAnsiTheme="minorHAnsi" w:cstheme="minorHAnsi"/>
          <w:sz w:val="22"/>
          <w:szCs w:val="22"/>
        </w:rPr>
      </w:pPr>
      <w:r w:rsidRPr="0057737E">
        <w:rPr>
          <w:rFonts w:asciiTheme="minorHAnsi" w:hAnsiTheme="minorHAnsi" w:cstheme="minorHAnsi"/>
          <w:sz w:val="22"/>
          <w:szCs w:val="22"/>
        </w:rPr>
        <w:t xml:space="preserve">Nazarene Theological Seminary exists to form faithful and effective ministers of the Gospel of Jesus Christ to participate in the reconciling of the world to God. In pursuing this mission, NTS seeks: </w:t>
      </w:r>
    </w:p>
    <w:p w14:paraId="38EF481B" w14:textId="77777777" w:rsidR="003A4C62" w:rsidRPr="0057737E" w:rsidRDefault="003A4C62" w:rsidP="003A4C62">
      <w:pPr>
        <w:pStyle w:val="ListParagraph"/>
        <w:numPr>
          <w:ilvl w:val="0"/>
          <w:numId w:val="3"/>
        </w:numPr>
        <w:rPr>
          <w:rFonts w:cstheme="minorHAnsi"/>
          <w:color w:val="000000" w:themeColor="text1"/>
        </w:rPr>
      </w:pPr>
      <w:r w:rsidRPr="0057737E">
        <w:rPr>
          <w:rFonts w:eastAsia="Times New Roman" w:cstheme="minorHAnsi"/>
          <w:color w:val="000000" w:themeColor="text1"/>
        </w:rPr>
        <w:t>To explore and develop the Wesleyan-holiness tradition, as a graduate school of theology</w:t>
      </w:r>
    </w:p>
    <w:p w14:paraId="4EAE0CF9" w14:textId="77777777" w:rsidR="003A4C62" w:rsidRPr="0057737E" w:rsidRDefault="003A4C62" w:rsidP="003A4C62">
      <w:pPr>
        <w:pStyle w:val="ListParagraph"/>
        <w:numPr>
          <w:ilvl w:val="0"/>
          <w:numId w:val="3"/>
        </w:numPr>
        <w:rPr>
          <w:rFonts w:cstheme="minorHAnsi"/>
          <w:color w:val="000000" w:themeColor="text1"/>
        </w:rPr>
      </w:pPr>
      <w:r w:rsidRPr="0057737E">
        <w:rPr>
          <w:rFonts w:eastAsia="Times New Roman" w:cstheme="minorHAnsi"/>
          <w:color w:val="000000" w:themeColor="text1"/>
        </w:rPr>
        <w:t>To support the calling of women and men in ministry</w:t>
      </w:r>
    </w:p>
    <w:p w14:paraId="06348C25" w14:textId="77777777" w:rsidR="003A4C62" w:rsidRPr="0057737E" w:rsidRDefault="003A4C62" w:rsidP="003A4C62">
      <w:pPr>
        <w:pStyle w:val="ListParagraph"/>
        <w:numPr>
          <w:ilvl w:val="0"/>
          <w:numId w:val="3"/>
        </w:numPr>
        <w:rPr>
          <w:rFonts w:cstheme="minorHAnsi"/>
          <w:color w:val="000000" w:themeColor="text1"/>
        </w:rPr>
      </w:pPr>
      <w:r w:rsidRPr="0057737E">
        <w:rPr>
          <w:rFonts w:eastAsia="Times New Roman" w:cstheme="minorHAnsi"/>
          <w:color w:val="000000" w:themeColor="text1"/>
        </w:rPr>
        <w:t>To know and love the Lord, walk with the Lord, and speak of the Lord with charity and hospitality</w:t>
      </w:r>
    </w:p>
    <w:p w14:paraId="28F11932" w14:textId="77777777" w:rsidR="003A4C62" w:rsidRPr="0057737E" w:rsidRDefault="003A4C62" w:rsidP="003A4C62">
      <w:pPr>
        <w:pStyle w:val="ListParagraph"/>
        <w:numPr>
          <w:ilvl w:val="0"/>
          <w:numId w:val="3"/>
        </w:numPr>
        <w:rPr>
          <w:rFonts w:cstheme="minorHAnsi"/>
          <w:color w:val="000000" w:themeColor="text1"/>
        </w:rPr>
      </w:pPr>
      <w:r w:rsidRPr="0057737E">
        <w:rPr>
          <w:rFonts w:eastAsia="Times New Roman" w:cstheme="minorHAnsi"/>
          <w:color w:val="000000" w:themeColor="text1"/>
        </w:rPr>
        <w:t>To ground persons in the community of faith and in theological disciplines for the practice of ministry in diverse contexts throughout the world</w:t>
      </w:r>
    </w:p>
    <w:p w14:paraId="44605E04" w14:textId="77777777" w:rsidR="003A4C62" w:rsidRPr="0057737E" w:rsidRDefault="003A4C62" w:rsidP="003A4C62">
      <w:pPr>
        <w:pStyle w:val="ListParagraph"/>
        <w:numPr>
          <w:ilvl w:val="0"/>
          <w:numId w:val="3"/>
        </w:numPr>
        <w:rPr>
          <w:rFonts w:cstheme="minorHAnsi"/>
          <w:color w:val="000000" w:themeColor="text1"/>
        </w:rPr>
      </w:pPr>
      <w:r w:rsidRPr="0057737E">
        <w:rPr>
          <w:rFonts w:eastAsia="Times New Roman" w:cstheme="minorHAnsi"/>
          <w:color w:val="000000" w:themeColor="text1"/>
        </w:rPr>
        <w:t>To serve as a theological resource for the church, particularly the Church of the Nazarene</w:t>
      </w:r>
    </w:p>
    <w:p w14:paraId="67C02586" w14:textId="0AF2984F" w:rsidR="003A4C62" w:rsidRPr="00867FFB" w:rsidRDefault="003A4C62" w:rsidP="003A4C62">
      <w:pPr>
        <w:rPr>
          <w:rFonts w:asciiTheme="minorHAnsi" w:hAnsiTheme="minorHAnsi" w:cstheme="minorHAnsi"/>
          <w:sz w:val="22"/>
          <w:szCs w:val="22"/>
        </w:rPr>
      </w:pPr>
      <w:r w:rsidRPr="0057737E">
        <w:rPr>
          <w:rFonts w:asciiTheme="minorHAnsi" w:hAnsiTheme="minorHAnsi" w:cstheme="minorHAnsi"/>
          <w:sz w:val="22"/>
          <w:szCs w:val="22"/>
        </w:rPr>
        <w:t xml:space="preserve">NTS </w:t>
      </w:r>
      <w:r>
        <w:rPr>
          <w:rFonts w:asciiTheme="minorHAnsi" w:hAnsiTheme="minorHAnsi" w:cstheme="minorHAnsi"/>
          <w:sz w:val="22"/>
          <w:szCs w:val="22"/>
        </w:rPr>
        <w:t>currently enrolls approximately 250 students, across</w:t>
      </w:r>
      <w:r w:rsidRPr="0057737E">
        <w:rPr>
          <w:rFonts w:asciiTheme="minorHAnsi" w:hAnsiTheme="minorHAnsi" w:cstheme="minorHAnsi"/>
          <w:sz w:val="22"/>
          <w:szCs w:val="22"/>
        </w:rPr>
        <w:t xml:space="preserve"> </w:t>
      </w:r>
      <w:r w:rsidR="00620247">
        <w:rPr>
          <w:rFonts w:asciiTheme="minorHAnsi" w:hAnsiTheme="minorHAnsi" w:cstheme="minorHAnsi"/>
          <w:sz w:val="22"/>
          <w:szCs w:val="22"/>
        </w:rPr>
        <w:t>four</w:t>
      </w:r>
      <w:r w:rsidRPr="0057737E">
        <w:rPr>
          <w:rFonts w:asciiTheme="minorHAnsi" w:hAnsiTheme="minorHAnsi" w:cstheme="minorHAnsi"/>
          <w:sz w:val="22"/>
          <w:szCs w:val="22"/>
        </w:rPr>
        <w:t xml:space="preserve"> </w:t>
      </w:r>
      <w:proofErr w:type="gramStart"/>
      <w:r w:rsidRPr="0057737E">
        <w:rPr>
          <w:rFonts w:asciiTheme="minorHAnsi" w:hAnsiTheme="minorHAnsi" w:cstheme="minorHAnsi"/>
          <w:sz w:val="22"/>
          <w:szCs w:val="22"/>
        </w:rPr>
        <w:t>Master’s</w:t>
      </w:r>
      <w:proofErr w:type="gramEnd"/>
      <w:r w:rsidRPr="0057737E">
        <w:rPr>
          <w:rFonts w:asciiTheme="minorHAnsi" w:hAnsiTheme="minorHAnsi" w:cstheme="minorHAnsi"/>
          <w:sz w:val="22"/>
          <w:szCs w:val="22"/>
        </w:rPr>
        <w:t xml:space="preserve"> degrees a</w:t>
      </w:r>
      <w:r>
        <w:rPr>
          <w:rFonts w:asciiTheme="minorHAnsi" w:hAnsiTheme="minorHAnsi" w:cstheme="minorHAnsi"/>
          <w:sz w:val="22"/>
          <w:szCs w:val="22"/>
        </w:rPr>
        <w:t xml:space="preserve">nd four tracks in a </w:t>
      </w:r>
      <w:r w:rsidRPr="0057737E">
        <w:rPr>
          <w:rFonts w:asciiTheme="minorHAnsi" w:hAnsiTheme="minorHAnsi" w:cstheme="minorHAnsi"/>
          <w:sz w:val="22"/>
          <w:szCs w:val="22"/>
        </w:rPr>
        <w:t>Doctor of Ministr</w:t>
      </w:r>
      <w:r w:rsidR="00611B1D">
        <w:rPr>
          <w:rFonts w:asciiTheme="minorHAnsi" w:hAnsiTheme="minorHAnsi" w:cstheme="minorHAnsi"/>
          <w:sz w:val="22"/>
          <w:szCs w:val="22"/>
        </w:rPr>
        <w:t xml:space="preserve">y.  Multiple academic lectureships complement these programs, in addition to </w:t>
      </w:r>
      <w:r>
        <w:rPr>
          <w:rFonts w:asciiTheme="minorHAnsi" w:hAnsiTheme="minorHAnsi" w:cstheme="minorHAnsi"/>
          <w:sz w:val="22"/>
          <w:szCs w:val="22"/>
        </w:rPr>
        <w:t xml:space="preserve">non-traditional </w:t>
      </w:r>
      <w:r w:rsidRPr="0057737E">
        <w:rPr>
          <w:rFonts w:asciiTheme="minorHAnsi" w:hAnsiTheme="minorHAnsi" w:cstheme="minorHAnsi"/>
          <w:sz w:val="22"/>
          <w:szCs w:val="22"/>
        </w:rPr>
        <w:t>courses</w:t>
      </w:r>
      <w:r w:rsidR="00611B1D">
        <w:rPr>
          <w:rFonts w:asciiTheme="minorHAnsi" w:hAnsiTheme="minorHAnsi" w:cstheme="minorHAnsi"/>
          <w:sz w:val="22"/>
          <w:szCs w:val="22"/>
        </w:rPr>
        <w:t xml:space="preserve"> </w:t>
      </w:r>
      <w:r w:rsidRPr="0057737E">
        <w:rPr>
          <w:rFonts w:asciiTheme="minorHAnsi" w:hAnsiTheme="minorHAnsi" w:cstheme="minorHAnsi"/>
          <w:sz w:val="22"/>
          <w:szCs w:val="22"/>
        </w:rPr>
        <w:t xml:space="preserve">and events </w:t>
      </w:r>
      <w:r w:rsidR="00611B1D">
        <w:rPr>
          <w:rFonts w:asciiTheme="minorHAnsi" w:hAnsiTheme="minorHAnsi" w:cstheme="minorHAnsi"/>
          <w:sz w:val="22"/>
          <w:szCs w:val="22"/>
        </w:rPr>
        <w:t xml:space="preserve">offered </w:t>
      </w:r>
      <w:r w:rsidRPr="0057737E">
        <w:rPr>
          <w:rFonts w:asciiTheme="minorHAnsi" w:hAnsiTheme="minorHAnsi" w:cstheme="minorHAnsi"/>
          <w:sz w:val="22"/>
          <w:szCs w:val="22"/>
        </w:rPr>
        <w:t xml:space="preserve">through </w:t>
      </w:r>
      <w:r w:rsidR="00611B1D">
        <w:rPr>
          <w:rFonts w:asciiTheme="minorHAnsi" w:hAnsiTheme="minorHAnsi" w:cstheme="minorHAnsi"/>
          <w:sz w:val="22"/>
          <w:szCs w:val="22"/>
        </w:rPr>
        <w:t>the</w:t>
      </w:r>
      <w:r w:rsidRPr="0057737E">
        <w:rPr>
          <w:rFonts w:asciiTheme="minorHAnsi" w:hAnsiTheme="minorHAnsi" w:cstheme="minorHAnsi"/>
          <w:sz w:val="22"/>
          <w:szCs w:val="22"/>
        </w:rPr>
        <w:t xml:space="preserve"> Praxis Center and Wynkoop Center for Women in Leadership. To learn more about NTS visit, </w:t>
      </w:r>
      <w:hyperlink r:id="rId16" w:history="1">
        <w:r w:rsidRPr="0057737E">
          <w:rPr>
            <w:rStyle w:val="Hyperlink"/>
            <w:rFonts w:asciiTheme="minorHAnsi" w:hAnsiTheme="minorHAnsi" w:cstheme="minorHAnsi"/>
            <w:sz w:val="22"/>
            <w:szCs w:val="22"/>
          </w:rPr>
          <w:t>www.nts.edu</w:t>
        </w:r>
      </w:hyperlink>
      <w:r w:rsidRPr="0057737E">
        <w:rPr>
          <w:rFonts w:asciiTheme="minorHAnsi" w:hAnsiTheme="minorHAnsi" w:cstheme="minorHAnsi"/>
          <w:sz w:val="22"/>
          <w:szCs w:val="22"/>
        </w:rPr>
        <w:t>.</w:t>
      </w:r>
    </w:p>
    <w:p w14:paraId="516C7C11" w14:textId="77777777" w:rsidR="003A4C62" w:rsidRPr="0057737E" w:rsidRDefault="003A4C62" w:rsidP="00867FFB">
      <w:pPr>
        <w:spacing w:line="276" w:lineRule="auto"/>
        <w:ind w:firstLine="720"/>
        <w:rPr>
          <w:rFonts w:asciiTheme="minorHAnsi" w:hAnsiTheme="minorHAnsi" w:cstheme="minorHAnsi"/>
          <w:sz w:val="22"/>
          <w:szCs w:val="22"/>
        </w:rPr>
      </w:pPr>
      <w:r w:rsidRPr="0057737E">
        <w:rPr>
          <w:rFonts w:asciiTheme="minorHAnsi" w:hAnsiTheme="minorHAnsi" w:cstheme="minorHAnsi"/>
          <w:sz w:val="22"/>
          <w:szCs w:val="22"/>
        </w:rPr>
        <w:lastRenderedPageBreak/>
        <w:t>Nazarene Theological Seminary</w:t>
      </w:r>
    </w:p>
    <w:p w14:paraId="49E071B7" w14:textId="50D1CF25" w:rsidR="003A4C62" w:rsidRPr="0057737E" w:rsidRDefault="003A4C62" w:rsidP="00867FFB">
      <w:pPr>
        <w:spacing w:line="276" w:lineRule="auto"/>
        <w:ind w:firstLine="720"/>
        <w:rPr>
          <w:rFonts w:asciiTheme="minorHAnsi" w:hAnsiTheme="minorHAnsi" w:cstheme="minorBidi"/>
          <w:sz w:val="22"/>
          <w:szCs w:val="22"/>
        </w:rPr>
      </w:pPr>
      <w:r w:rsidRPr="42260EDC">
        <w:rPr>
          <w:rFonts w:asciiTheme="minorHAnsi" w:hAnsiTheme="minorHAnsi" w:cstheme="minorBidi"/>
          <w:sz w:val="22"/>
          <w:szCs w:val="22"/>
        </w:rPr>
        <w:t xml:space="preserve">1700 E. Meyer Blvd. | Kansas City, MO </w:t>
      </w:r>
      <w:r w:rsidR="7EA6FC2A" w:rsidRPr="42260EDC">
        <w:rPr>
          <w:rFonts w:asciiTheme="minorHAnsi" w:hAnsiTheme="minorHAnsi" w:cstheme="minorBidi"/>
          <w:sz w:val="22"/>
          <w:szCs w:val="22"/>
        </w:rPr>
        <w:t>6</w:t>
      </w:r>
      <w:r w:rsidRPr="42260EDC">
        <w:rPr>
          <w:rFonts w:asciiTheme="minorHAnsi" w:hAnsiTheme="minorHAnsi" w:cstheme="minorBidi"/>
          <w:sz w:val="22"/>
          <w:szCs w:val="22"/>
        </w:rPr>
        <w:t>4131</w:t>
      </w:r>
    </w:p>
    <w:p w14:paraId="795A79A0" w14:textId="6DED1B85" w:rsidR="003D51AD" w:rsidRPr="0057737E" w:rsidRDefault="003A4C62" w:rsidP="00867FFB">
      <w:pPr>
        <w:spacing w:line="276" w:lineRule="auto"/>
        <w:ind w:firstLine="720"/>
        <w:rPr>
          <w:rFonts w:asciiTheme="minorHAnsi" w:hAnsiTheme="minorHAnsi" w:cstheme="minorHAnsi"/>
          <w:sz w:val="22"/>
          <w:szCs w:val="22"/>
        </w:rPr>
      </w:pPr>
      <w:r w:rsidRPr="0057737E">
        <w:rPr>
          <w:rFonts w:asciiTheme="minorHAnsi" w:hAnsiTheme="minorHAnsi" w:cstheme="minorHAnsi"/>
          <w:sz w:val="22"/>
          <w:szCs w:val="22"/>
        </w:rPr>
        <w:t>816-268-5412</w:t>
      </w:r>
    </w:p>
    <w:sectPr w:rsidR="003D51AD" w:rsidRPr="0057737E" w:rsidSect="00D85F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2845"/>
    <w:multiLevelType w:val="multilevel"/>
    <w:tmpl w:val="4EC6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D29BF"/>
    <w:multiLevelType w:val="hybridMultilevel"/>
    <w:tmpl w:val="8FE6DAA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2" w15:restartNumberingAfterBreak="0">
    <w:nsid w:val="4F9D0CF1"/>
    <w:multiLevelType w:val="multilevel"/>
    <w:tmpl w:val="555A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5E5E5E"/>
    <w:multiLevelType w:val="hybridMultilevel"/>
    <w:tmpl w:val="ED2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424726">
    <w:abstractNumId w:val="1"/>
  </w:num>
  <w:num w:numId="2" w16cid:durableId="1398284083">
    <w:abstractNumId w:val="0"/>
  </w:num>
  <w:num w:numId="3" w16cid:durableId="1198129733">
    <w:abstractNumId w:val="3"/>
  </w:num>
  <w:num w:numId="4" w16cid:durableId="1785229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16"/>
    <w:rsid w:val="00031613"/>
    <w:rsid w:val="00033944"/>
    <w:rsid w:val="000371BA"/>
    <w:rsid w:val="0004299D"/>
    <w:rsid w:val="000E4124"/>
    <w:rsid w:val="00103F0B"/>
    <w:rsid w:val="001651A1"/>
    <w:rsid w:val="001D6C55"/>
    <w:rsid w:val="001F485B"/>
    <w:rsid w:val="00207177"/>
    <w:rsid w:val="00214ECA"/>
    <w:rsid w:val="00242016"/>
    <w:rsid w:val="002B4224"/>
    <w:rsid w:val="002F6723"/>
    <w:rsid w:val="00361B98"/>
    <w:rsid w:val="003A0354"/>
    <w:rsid w:val="003A4C62"/>
    <w:rsid w:val="003D51AD"/>
    <w:rsid w:val="003F7A14"/>
    <w:rsid w:val="00460E5E"/>
    <w:rsid w:val="00495DF3"/>
    <w:rsid w:val="004C3072"/>
    <w:rsid w:val="005034CD"/>
    <w:rsid w:val="00503EAE"/>
    <w:rsid w:val="00556FAD"/>
    <w:rsid w:val="0057737E"/>
    <w:rsid w:val="00593EB2"/>
    <w:rsid w:val="005C1B8C"/>
    <w:rsid w:val="00611B1D"/>
    <w:rsid w:val="00616FED"/>
    <w:rsid w:val="00620247"/>
    <w:rsid w:val="00645666"/>
    <w:rsid w:val="006A7CB1"/>
    <w:rsid w:val="006E2F81"/>
    <w:rsid w:val="0075603F"/>
    <w:rsid w:val="00763C7B"/>
    <w:rsid w:val="00765667"/>
    <w:rsid w:val="00792256"/>
    <w:rsid w:val="00816F8E"/>
    <w:rsid w:val="0084310A"/>
    <w:rsid w:val="00851B6F"/>
    <w:rsid w:val="00867FFB"/>
    <w:rsid w:val="00870498"/>
    <w:rsid w:val="008779E2"/>
    <w:rsid w:val="008B52FF"/>
    <w:rsid w:val="0099325E"/>
    <w:rsid w:val="009B46D6"/>
    <w:rsid w:val="009B6AEE"/>
    <w:rsid w:val="009D5819"/>
    <w:rsid w:val="00A2091C"/>
    <w:rsid w:val="00A337D0"/>
    <w:rsid w:val="00A35595"/>
    <w:rsid w:val="00A41FF1"/>
    <w:rsid w:val="00A430DF"/>
    <w:rsid w:val="00A47BCC"/>
    <w:rsid w:val="00AD59BB"/>
    <w:rsid w:val="00AF1F93"/>
    <w:rsid w:val="00AF5070"/>
    <w:rsid w:val="00B65A81"/>
    <w:rsid w:val="00BE5D84"/>
    <w:rsid w:val="00BF03E8"/>
    <w:rsid w:val="00CD7EC0"/>
    <w:rsid w:val="00D24FA2"/>
    <w:rsid w:val="00D85FAA"/>
    <w:rsid w:val="00DB515D"/>
    <w:rsid w:val="00DC19AA"/>
    <w:rsid w:val="00DD25AE"/>
    <w:rsid w:val="00DD4A81"/>
    <w:rsid w:val="00EB7A26"/>
    <w:rsid w:val="00F111B0"/>
    <w:rsid w:val="00F5594C"/>
    <w:rsid w:val="00F6387E"/>
    <w:rsid w:val="00FE55D7"/>
    <w:rsid w:val="00FF344F"/>
    <w:rsid w:val="082E9803"/>
    <w:rsid w:val="1177D550"/>
    <w:rsid w:val="14A33338"/>
    <w:rsid w:val="1552E0C9"/>
    <w:rsid w:val="2B71FCE6"/>
    <w:rsid w:val="323DE4B3"/>
    <w:rsid w:val="39B792D9"/>
    <w:rsid w:val="42260EDC"/>
    <w:rsid w:val="50692BA3"/>
    <w:rsid w:val="57C4FB92"/>
    <w:rsid w:val="5B13FE49"/>
    <w:rsid w:val="6D02618A"/>
    <w:rsid w:val="74178943"/>
    <w:rsid w:val="7EA6F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5C31"/>
  <w15:docId w15:val="{78D0FB79-80B3-E244-989E-B447B335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016"/>
    <w:rPr>
      <w:color w:val="0563C1" w:themeColor="hyperlink"/>
      <w:u w:val="single"/>
    </w:rPr>
  </w:style>
  <w:style w:type="paragraph" w:styleId="ListParagraph">
    <w:name w:val="List Paragraph"/>
    <w:basedOn w:val="Normal"/>
    <w:uiPriority w:val="34"/>
    <w:qFormat/>
    <w:rsid w:val="00242016"/>
    <w:pPr>
      <w:spacing w:after="160" w:line="25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42016"/>
    <w:rPr>
      <w:color w:val="605E5C"/>
      <w:shd w:val="clear" w:color="auto" w:fill="E1DFDD"/>
    </w:rPr>
  </w:style>
  <w:style w:type="character" w:customStyle="1" w:styleId="normaltextrun">
    <w:name w:val="normaltextrun"/>
    <w:basedOn w:val="DefaultParagraphFont"/>
    <w:rsid w:val="006E2F81"/>
  </w:style>
  <w:style w:type="paragraph" w:styleId="Revision">
    <w:name w:val="Revision"/>
    <w:hidden/>
    <w:uiPriority w:val="99"/>
    <w:semiHidden/>
    <w:rsid w:val="000371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8364">
      <w:bodyDiv w:val="1"/>
      <w:marLeft w:val="0"/>
      <w:marRight w:val="0"/>
      <w:marTop w:val="0"/>
      <w:marBottom w:val="0"/>
      <w:divBdr>
        <w:top w:val="none" w:sz="0" w:space="0" w:color="auto"/>
        <w:left w:val="none" w:sz="0" w:space="0" w:color="auto"/>
        <w:bottom w:val="none" w:sz="0" w:space="0" w:color="auto"/>
        <w:right w:val="none" w:sz="0" w:space="0" w:color="auto"/>
      </w:divBdr>
    </w:div>
    <w:div w:id="1806703082">
      <w:bodyDiv w:val="1"/>
      <w:marLeft w:val="0"/>
      <w:marRight w:val="0"/>
      <w:marTop w:val="0"/>
      <w:marBottom w:val="0"/>
      <w:divBdr>
        <w:top w:val="none" w:sz="0" w:space="0" w:color="auto"/>
        <w:left w:val="none" w:sz="0" w:space="0" w:color="auto"/>
        <w:bottom w:val="none" w:sz="0" w:space="0" w:color="auto"/>
        <w:right w:val="none" w:sz="0" w:space="0" w:color="auto"/>
      </w:divBdr>
    </w:div>
    <w:div w:id="1858814259">
      <w:bodyDiv w:val="1"/>
      <w:marLeft w:val="0"/>
      <w:marRight w:val="0"/>
      <w:marTop w:val="0"/>
      <w:marBottom w:val="0"/>
      <w:divBdr>
        <w:top w:val="none" w:sz="0" w:space="0" w:color="auto"/>
        <w:left w:val="none" w:sz="0" w:space="0" w:color="auto"/>
        <w:bottom w:val="none" w:sz="0" w:space="0" w:color="auto"/>
        <w:right w:val="none" w:sz="0" w:space="0" w:color="auto"/>
      </w:divBdr>
    </w:div>
    <w:div w:id="2039087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nt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2017.manual.nazarene.org/section/covenant-of-christian-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s.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2017.manual.nazarene.org/section/covenant-of-christian-character/" TargetMode="External"/><Relationship Id="rId5" Type="http://schemas.openxmlformats.org/officeDocument/2006/relationships/styles" Target="styles.xml"/><Relationship Id="rId15" Type="http://schemas.openxmlformats.org/officeDocument/2006/relationships/hyperlink" Target="mailto:sarah.coleson-derck@nts.edu" TargetMode="External"/><Relationship Id="rId10" Type="http://schemas.openxmlformats.org/officeDocument/2006/relationships/hyperlink" Target="https://nazarene.org/who-we-are/articles-faith" TargetMode="External"/><Relationship Id="rId4" Type="http://schemas.openxmlformats.org/officeDocument/2006/relationships/numbering" Target="numbering.xml"/><Relationship Id="rId9" Type="http://schemas.openxmlformats.org/officeDocument/2006/relationships/hyperlink" Target="http://www.nazarene.org/" TargetMode="External"/><Relationship Id="rId14" Type="http://schemas.openxmlformats.org/officeDocument/2006/relationships/hyperlink" Target="mailto:dean.blevins@n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older_x0020_Description xmlns="e688775b-96b3-4af2-96ee-3b3fd9a2eec5" xsi:nil="true"/>
    <Contents_x0020_Description xmlns="e688775b-96b3-4af2-96ee-3b3fd9a2eec5"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88B0B4BBB39428B38E329E28FCF30" ma:contentTypeVersion="17" ma:contentTypeDescription="Create a new document." ma:contentTypeScope="" ma:versionID="5f14d502a234fd7d14c97b8f5abaf205">
  <xsd:schema xmlns:xsd="http://www.w3.org/2001/XMLSchema" xmlns:xs="http://www.w3.org/2001/XMLSchema" xmlns:p="http://schemas.microsoft.com/office/2006/metadata/properties" xmlns:ns1="http://schemas.microsoft.com/sharepoint/v3" xmlns:ns2="6eac647e-7ca9-48b1-ae54-ee6686355a96" xmlns:ns3="e688775b-96b3-4af2-96ee-3b3fd9a2eec5" targetNamespace="http://schemas.microsoft.com/office/2006/metadata/properties" ma:root="true" ma:fieldsID="1429a5873c60d7a9910c5889bc65dba9" ns1:_="" ns2:_="" ns3:_="">
    <xsd:import namespace="http://schemas.microsoft.com/sharepoint/v3"/>
    <xsd:import namespace="6eac647e-7ca9-48b1-ae54-ee6686355a96"/>
    <xsd:import namespace="e688775b-96b3-4af2-96ee-3b3fd9a2eec5"/>
    <xsd:element name="properties">
      <xsd:complexType>
        <xsd:sequence>
          <xsd:element name="documentManagement">
            <xsd:complexType>
              <xsd:all>
                <xsd:element ref="ns2:SharedWithUsers" minOccurs="0"/>
                <xsd:element ref="ns2:SharedWithDetails" minOccurs="0"/>
                <xsd:element ref="ns2:SharingHintHash" minOccurs="0"/>
                <xsd:element ref="ns1:_ip_UnifiedCompliancePolicyProperties" minOccurs="0"/>
                <xsd:element ref="ns1:_ip_UnifiedCompliancePolicyUIAction" minOccurs="0"/>
                <xsd:element ref="ns3:Folder_x0020_Description" minOccurs="0"/>
                <xsd:element ref="ns3:Contents_x0020_Descrip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c647e-7ca9-48b1-ae54-ee6686355a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8775b-96b3-4af2-96ee-3b3fd9a2eec5" elementFormDefault="qualified">
    <xsd:import namespace="http://schemas.microsoft.com/office/2006/documentManagement/types"/>
    <xsd:import namespace="http://schemas.microsoft.com/office/infopath/2007/PartnerControls"/>
    <xsd:element name="Folder_x0020_Description" ma:index="13" nillable="true" ma:displayName="Folder Description" ma:internalName="Folder_x0020_Description">
      <xsd:simpleType>
        <xsd:restriction base="dms:Text"/>
      </xsd:simpleType>
    </xsd:element>
    <xsd:element name="Contents_x0020_Description" ma:index="14" nillable="true" ma:displayName="Contents Description" ma:description="Contents Description" ma:internalName="Contents_x0020_Description">
      <xsd:simpleType>
        <xsd:restriction base="dms:Text">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6AEF6-B332-40FF-87DF-15E17DFCC9AF}">
  <ds:schemaRefs>
    <ds:schemaRef ds:uri="http://schemas.microsoft.com/office/2006/metadata/properties"/>
    <ds:schemaRef ds:uri="http://schemas.microsoft.com/office/infopath/2007/PartnerControls"/>
    <ds:schemaRef ds:uri="http://schemas.microsoft.com/sharepoint/v3"/>
    <ds:schemaRef ds:uri="e688775b-96b3-4af2-96ee-3b3fd9a2eec5"/>
  </ds:schemaRefs>
</ds:datastoreItem>
</file>

<file path=customXml/itemProps2.xml><?xml version="1.0" encoding="utf-8"?>
<ds:datastoreItem xmlns:ds="http://schemas.openxmlformats.org/officeDocument/2006/customXml" ds:itemID="{CD79FE27-C740-45DE-A552-A96C21268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ac647e-7ca9-48b1-ae54-ee6686355a96"/>
    <ds:schemaRef ds:uri="e688775b-96b3-4af2-96ee-3b3fd9a2e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B49A2-0F3E-4D68-A4BF-CCCFBE9E2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Sweeden, Josh</dc:creator>
  <cp:keywords/>
  <dc:description/>
  <cp:lastModifiedBy>Coleson-Derck, Sarah</cp:lastModifiedBy>
  <cp:revision>22</cp:revision>
  <dcterms:created xsi:type="dcterms:W3CDTF">2022-08-23T13:24:00Z</dcterms:created>
  <dcterms:modified xsi:type="dcterms:W3CDTF">2022-09-21T17:32:00Z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0x0101003415E14B2B02534EBDF6D196468C0B3F</vt:lpwstr>
  </property>
</Properties>
</file>